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Name of Department: Chemistry</w:t>
        <w:tab/>
        <w:tab/>
        <w:tab/>
        <w:t xml:space="preserve">Annexure - 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4581525</wp:posOffset>
                </wp:positionH>
                <wp:positionV relativeFrom="paragraph">
                  <wp:posOffset>300990</wp:posOffset>
                </wp:positionV>
                <wp:extent cx="1162050" cy="2476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AB" w:rsidDel="00000000" w:rsidP="00C430AB" w:rsidRDefault="00C430AB" w:rsidRPr="00000000">
                            <w:pPr>
                              <w:rPr>
                                <w:rFonts w:ascii="Arial" w:cs="Arial" w:hAnsi="Arial"/>
                                <w:b w:val="1"/>
                                <w:sz w:val="20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b w:val="1"/>
                                <w:sz w:val="20"/>
                                <w:szCs w:val="20"/>
                              </w:rPr>
                              <w:t>Chemistry Lab</w:t>
                            </w:r>
                          </w:p>
                          <w:p w:rsidR="00C430AB" w:rsidDel="00000000" w:rsidP="00C430AB" w:rsidRDefault="00C430AB" w:rsidRPr="00000000">
                            <w:pPr>
                              <w:rPr>
                                <w:rFonts w:ascii="Arial" w:cs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4581525</wp:posOffset>
                </wp:positionH>
                <wp:positionV relativeFrom="paragraph">
                  <wp:posOffset>300990</wp:posOffset>
                </wp:positionV>
                <wp:extent cx="1162050" cy="2476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288290</wp:posOffset>
                </wp:positionV>
                <wp:extent cx="1257300" cy="260350"/>
                <wp:effectExtent b="635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AB" w:rsidDel="00000000" w:rsidP="00C430AB" w:rsidRDefault="00C430AB" w:rsidRPr="00000000">
                            <w:pPr>
                              <w:rPr>
                                <w:b w:val="1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color w:val="000000"/>
                              </w:rPr>
                              <w:t>PCH 151/251</w:t>
                            </w:r>
                          </w:p>
                          <w:p w:rsidR="00C430AB" w:rsidDel="00000000" w:rsidP="00C430AB" w:rsidRDefault="00C430AB" w:rsidRPr="00000000">
                            <w:pPr>
                              <w:rPr>
                                <w:b w:val="1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288290</wp:posOffset>
                </wp:positionV>
                <wp:extent cx="1257300" cy="266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 Code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ab/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Title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3860165</wp:posOffset>
                </wp:positionH>
                <wp:positionV relativeFrom="paragraph">
                  <wp:posOffset>302895</wp:posOffset>
                </wp:positionV>
                <wp:extent cx="445135" cy="2317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AB" w:rsidDel="00000000" w:rsidP="00C430AB" w:rsidRDefault="00C430AB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3</w:t>
                            </w:r>
                          </w:p>
                          <w:p w:rsidR="00C430AB" w:rsidDel="00000000" w:rsidP="00C430AB" w:rsidRDefault="00C430AB" w:rsidRPr="00000000"/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3860165</wp:posOffset>
                </wp:positionH>
                <wp:positionV relativeFrom="paragraph">
                  <wp:posOffset>302895</wp:posOffset>
                </wp:positionV>
                <wp:extent cx="445135" cy="23177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13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2947035</wp:posOffset>
                </wp:positionH>
                <wp:positionV relativeFrom="paragraph">
                  <wp:posOffset>302895</wp:posOffset>
                </wp:positionV>
                <wp:extent cx="445135" cy="2317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AB" w:rsidDel="00000000" w:rsidP="00C430AB" w:rsidRDefault="00C430AB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0</w:t>
                            </w:r>
                          </w:p>
                          <w:p w:rsidR="00C430AB" w:rsidDel="00000000" w:rsidP="00C430AB" w:rsidRDefault="00C430AB" w:rsidRPr="00000000"/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2947035</wp:posOffset>
                </wp:positionH>
                <wp:positionV relativeFrom="paragraph">
                  <wp:posOffset>302895</wp:posOffset>
                </wp:positionV>
                <wp:extent cx="445135" cy="2317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13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2033904</wp:posOffset>
                </wp:positionH>
                <wp:positionV relativeFrom="paragraph">
                  <wp:posOffset>302895</wp:posOffset>
                </wp:positionV>
                <wp:extent cx="445135" cy="231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AB" w:rsidDel="00000000" w:rsidP="00C430AB" w:rsidRDefault="00C430AB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0</w:t>
                            </w:r>
                          </w:p>
                          <w:p w:rsidR="00C430AB" w:rsidDel="00000000" w:rsidP="00C430AB" w:rsidRDefault="00C430AB" w:rsidRPr="00000000"/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2033904</wp:posOffset>
                </wp:positionH>
                <wp:positionV relativeFrom="paragraph">
                  <wp:posOffset>302895</wp:posOffset>
                </wp:positionV>
                <wp:extent cx="445135" cy="2317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13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Hours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 xml:space="preserve">L:</w:t>
        <w:tab/>
        <w:tab/>
        <w:t xml:space="preserve">T:</w:t>
        <w:tab/>
        <w:tab/>
        <w:t xml:space="preserve">P: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 / II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1040764</wp:posOffset>
                </wp:positionH>
                <wp:positionV relativeFrom="paragraph">
                  <wp:posOffset>306705</wp:posOffset>
                </wp:positionV>
                <wp:extent cx="445135" cy="2317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AB" w:rsidDel="00000000" w:rsidP="00C430AB" w:rsidRDefault="00C430AB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2</w:t>
                            </w:r>
                          </w:p>
                          <w:p w:rsidR="00C430AB" w:rsidDel="00000000" w:rsidP="00C430AB" w:rsidRDefault="00C430AB" w:rsidRPr="00000000"/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1040764</wp:posOffset>
                </wp:positionH>
                <wp:positionV relativeFrom="paragraph">
                  <wp:posOffset>306705</wp:posOffset>
                </wp:positionV>
                <wp:extent cx="445135" cy="2317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135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Pre-requisite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Basic Knowledge of Experiments in Chemistry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Outcomes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After completion of the course students will be able 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the water and oil quality parameter.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 the concept of viscosity, surface tension and their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the ores and bleaching powder sample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of pH metric and calorimetry and their application in industry.</w:t>
      </w:r>
    </w:p>
    <w:p w:rsidR="00000000" w:rsidDel="00000000" w:rsidP="00000000" w:rsidRDefault="00000000" w:rsidRPr="00000000" w14:paraId="0000000D">
      <w:pPr>
        <w:ind w:left="-9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Detailed Syllabus: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Students have to perform any twelve experiments:</w:t>
      </w:r>
    </w:p>
    <w:tbl>
      <w:tblPr>
        <w:tblStyle w:val="Table1"/>
        <w:tblW w:w="10415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0"/>
        <w:gridCol w:w="7654"/>
        <w:gridCol w:w="1701"/>
        <w:tblGridChange w:id="0">
          <w:tblGrid>
            <w:gridCol w:w="1060"/>
            <w:gridCol w:w="7654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CONTACT HRS</w:t>
            </w:r>
          </w:p>
        </w:tc>
      </w:tr>
      <w:tr>
        <w:trPr>
          <w:cantSplit w:val="0"/>
          <w:trHeight w:val="1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EXP- 1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alkalinity of the given water sample containing carbonate (CO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2-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ions and bicarbonate  (HCO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ions by titrating it against standard HCl solution [N/10] using phenolphthalein and methyl orange as indicators.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EXP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chloride ion (Cl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content in the given water sample by Argentometric method (Mohr’s method) using N/50 AgNO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as a standard solution and potassium chromate (K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as an internal indicator.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1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EXP-3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8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4">
            <w:pPr>
              <w:ind w:left="16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temporary and permanent hardness of given water sample by titrating it against standard solution of M/100 Ethylene Diamine Tetracetic Acid (EDTA) using Eriochrome black-T (EBT) as an internal indicator.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735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EXP-4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8" w:firstLine="9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coefficient of viscosity of the given sample solution by Ostwald’s viscometer (Viscosity of water = 0.0101 Poise).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EXP-5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ferrous ion (Fe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++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content in given sample solution of Mohr’s salt (FeSO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.(NH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.6H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O) by titrating it against standard N/30 potassium dichromate (K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solution by using potassium ferricyanide   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[Fe (CN)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] as an external indicator.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EXP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surface tension of the given sample solution by drop number method.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EXP - 7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percentage of available chlorine in the given sample of 1 gram bleaching powder by titrating it against standard solution of N/25 sodium thiosulphate (Na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using starch (C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as an internal indicator.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EXP –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alkalinity of the given water sample containing carbonate (CO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2-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ions and hydroxide (OH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ions by titrating it against standard HCl solution [N/10] using phenolphthalein and methyl orange as indicators.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 – 9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rate constant of a reaction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 –10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acid value of oil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 –11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Copper (Cu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++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 ion content in the given sample of copper ore (blue vitriol) by titrating it against standard N/30 sodium thiosulphate solution using starch as indicator by Iodometric titration.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EXP - 12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Synthesis of phenol-formaldehyde resin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 - 13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 determine the strength of unknown HCl solution by titrating it against N/10 NaOH solution with the help of pH meter.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 - 14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Determination of adsorption isotherm of acetic acid on activated charcoal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left="16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Text Books: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Sunita Rattan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“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Comprehensive Engineering Chemistry”, S.K. Kataria &amp; Sons Delhi, India,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Edition (2009)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Shashi Chawala , “Theory and Practicals of Engineering Chemistry”, Dhanpat Rai and Company, India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Edition (2012)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hyperlink" Target="http://www.bookadda.com/author/sunita-rattan" TargetMode="Externa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